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173A164" w14:textId="77777777" w:rsidR="00E67D31" w:rsidRDefault="00E67D31" w:rsidP="00E67D31">
      <w:pPr>
        <w:rPr>
          <w:b/>
        </w:rPr>
      </w:pPr>
      <w:r>
        <w:rPr>
          <w:noProof/>
          <w:lang w:eastAsia="fr-FR"/>
        </w:rPr>
        <w:drawing>
          <wp:anchor distT="0" distB="0" distL="114300" distR="114300" simplePos="0" relativeHeight="251658240" behindDoc="0" locked="0" layoutInCell="1" allowOverlap="1" wp14:anchorId="7043BA20" wp14:editId="714840AD">
            <wp:simplePos x="0" y="0"/>
            <wp:positionH relativeFrom="column">
              <wp:posOffset>-2648</wp:posOffset>
            </wp:positionH>
            <wp:positionV relativeFrom="paragraph">
              <wp:posOffset>527</wp:posOffset>
            </wp:positionV>
            <wp:extent cx="1719860" cy="896453"/>
            <wp:effectExtent l="0" t="0" r="0" b="0"/>
            <wp:wrapSquare wrapText="bothSides"/>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719860" cy="896453"/>
                    </a:xfrm>
                    <a:prstGeom prst="rect">
                      <a:avLst/>
                    </a:prstGeom>
                  </pic:spPr>
                </pic:pic>
              </a:graphicData>
            </a:graphic>
          </wp:anchor>
        </w:drawing>
      </w:r>
    </w:p>
    <w:p w14:paraId="3C0353B1" w14:textId="77777777" w:rsidR="00CF32D7" w:rsidRDefault="00E67D31" w:rsidP="00E67D31">
      <w:pPr>
        <w:spacing w:after="0"/>
        <w:rPr>
          <w:b/>
        </w:rPr>
      </w:pPr>
      <w:r>
        <w:rPr>
          <w:b/>
          <w:sz w:val="28"/>
          <w:szCs w:val="28"/>
        </w:rPr>
        <w:tab/>
      </w:r>
      <w:r>
        <w:rPr>
          <w:b/>
          <w:sz w:val="28"/>
          <w:szCs w:val="28"/>
        </w:rPr>
        <w:tab/>
      </w:r>
      <w:r>
        <w:rPr>
          <w:b/>
          <w:sz w:val="28"/>
          <w:szCs w:val="28"/>
        </w:rPr>
        <w:tab/>
      </w:r>
      <w:r w:rsidRPr="00E67D31">
        <w:rPr>
          <w:b/>
        </w:rPr>
        <w:t>A l’attention de la Direction du CCF</w:t>
      </w:r>
    </w:p>
    <w:p w14:paraId="66AE8963" w14:textId="77777777" w:rsidR="00CF32D7" w:rsidRPr="00E67D31" w:rsidRDefault="00CF32D7" w:rsidP="00E67D31">
      <w:pPr>
        <w:spacing w:after="0"/>
        <w:rPr>
          <w:b/>
        </w:rPr>
      </w:pPr>
    </w:p>
    <w:p w14:paraId="50D97DDF" w14:textId="77777777" w:rsidR="00E67D31" w:rsidRPr="00E67D31" w:rsidRDefault="00E67D31" w:rsidP="00E67D31">
      <w:pPr>
        <w:spacing w:after="0"/>
        <w:rPr>
          <w:b/>
        </w:rPr>
      </w:pPr>
      <w:r w:rsidRPr="00E67D31">
        <w:rPr>
          <w:b/>
        </w:rPr>
        <w:tab/>
      </w:r>
      <w:r w:rsidRPr="00E67D31">
        <w:rPr>
          <w:b/>
        </w:rPr>
        <w:tab/>
      </w:r>
      <w:r w:rsidRPr="00E67D31">
        <w:rPr>
          <w:b/>
        </w:rPr>
        <w:tab/>
      </w:r>
      <w:proofErr w:type="spellStart"/>
      <w:r w:rsidRPr="00E67D31">
        <w:rPr>
          <w:b/>
        </w:rPr>
        <w:t>Niccolo</w:t>
      </w:r>
      <w:proofErr w:type="spellEnd"/>
      <w:r w:rsidRPr="00E67D31">
        <w:rPr>
          <w:b/>
        </w:rPr>
        <w:t xml:space="preserve"> UBERTALLI</w:t>
      </w:r>
      <w:r>
        <w:rPr>
          <w:b/>
        </w:rPr>
        <w:t xml:space="preserve"> - CEO</w:t>
      </w:r>
    </w:p>
    <w:p w14:paraId="42BEA4DC" w14:textId="77777777" w:rsidR="00E67D31" w:rsidRPr="00E67D31" w:rsidRDefault="00E67D31" w:rsidP="00E67D31">
      <w:pPr>
        <w:spacing w:after="0"/>
        <w:rPr>
          <w:b/>
        </w:rPr>
      </w:pPr>
      <w:r w:rsidRPr="00E67D31">
        <w:rPr>
          <w:b/>
        </w:rPr>
        <w:tab/>
      </w:r>
      <w:r w:rsidRPr="00E67D31">
        <w:rPr>
          <w:b/>
        </w:rPr>
        <w:tab/>
      </w:r>
      <w:r w:rsidRPr="00E67D31">
        <w:rPr>
          <w:b/>
        </w:rPr>
        <w:tab/>
        <w:t>Isabelle MEGHNAGI</w:t>
      </w:r>
      <w:r>
        <w:rPr>
          <w:b/>
        </w:rPr>
        <w:t xml:space="preserve"> - </w:t>
      </w:r>
      <w:r w:rsidR="00CF32D7">
        <w:rPr>
          <w:b/>
        </w:rPr>
        <w:t>DRH</w:t>
      </w:r>
      <w:r w:rsidRPr="00E67D31">
        <w:rPr>
          <w:b/>
        </w:rPr>
        <w:t xml:space="preserve">                             </w:t>
      </w:r>
    </w:p>
    <w:p w14:paraId="26C76563" w14:textId="77777777" w:rsidR="00E67D31" w:rsidRDefault="00E67D31" w:rsidP="00A74B8D">
      <w:pPr>
        <w:rPr>
          <w:b/>
          <w:sz w:val="28"/>
          <w:szCs w:val="28"/>
        </w:rPr>
      </w:pPr>
    </w:p>
    <w:p w14:paraId="4A895C28" w14:textId="77777777" w:rsidR="0039551D" w:rsidRPr="00E67D31" w:rsidRDefault="0039551D" w:rsidP="00E67D31">
      <w:pPr>
        <w:ind w:left="1416" w:firstLine="708"/>
        <w:rPr>
          <w:b/>
          <w:sz w:val="28"/>
          <w:szCs w:val="28"/>
        </w:rPr>
      </w:pPr>
      <w:r w:rsidRPr="00E67D31">
        <w:rPr>
          <w:b/>
          <w:sz w:val="28"/>
          <w:szCs w:val="28"/>
        </w:rPr>
        <w:t>Alerte sur les conditions de travail</w:t>
      </w:r>
      <w:r w:rsidR="00A05E5B" w:rsidRPr="00E67D31">
        <w:rPr>
          <w:b/>
          <w:sz w:val="28"/>
          <w:szCs w:val="28"/>
        </w:rPr>
        <w:t xml:space="preserve"> au CCF</w:t>
      </w:r>
    </w:p>
    <w:p w14:paraId="12A15887" w14:textId="77777777" w:rsidR="0039551D" w:rsidRPr="00E67D31" w:rsidRDefault="002160F7" w:rsidP="00E67D31">
      <w:pPr>
        <w:jc w:val="center"/>
        <w:rPr>
          <w:b/>
          <w:sz w:val="28"/>
          <w:szCs w:val="28"/>
        </w:rPr>
      </w:pPr>
      <w:r>
        <w:rPr>
          <w:b/>
          <w:sz w:val="28"/>
          <w:szCs w:val="28"/>
        </w:rPr>
        <w:t xml:space="preserve">Constat au </w:t>
      </w:r>
      <w:r w:rsidR="0039551D" w:rsidRPr="00E67D31">
        <w:rPr>
          <w:b/>
          <w:sz w:val="28"/>
          <w:szCs w:val="28"/>
        </w:rPr>
        <w:t>24 janvier 2024</w:t>
      </w:r>
    </w:p>
    <w:p w14:paraId="52CDFF65" w14:textId="77777777" w:rsidR="0039551D" w:rsidRDefault="0039551D" w:rsidP="0039551D">
      <w:pPr>
        <w:jc w:val="both"/>
      </w:pPr>
    </w:p>
    <w:p w14:paraId="43CBA30D" w14:textId="0C432CF9" w:rsidR="00A05E5B" w:rsidRDefault="00A05E5B" w:rsidP="0039551D">
      <w:pPr>
        <w:jc w:val="both"/>
      </w:pPr>
      <w:r>
        <w:t xml:space="preserve">La CFDT </w:t>
      </w:r>
      <w:r w:rsidR="00CF32D7">
        <w:t xml:space="preserve">tient à </w:t>
      </w:r>
      <w:r>
        <w:t>vous alerte</w:t>
      </w:r>
      <w:r w:rsidR="00CF32D7">
        <w:t>r</w:t>
      </w:r>
      <w:r>
        <w:t xml:space="preserve"> sur les nombreuses remontées q</w:t>
      </w:r>
      <w:r w:rsidR="0076704E">
        <w:t>ui nous parviennent</w:t>
      </w:r>
      <w:r>
        <w:t xml:space="preserve"> du réseau mais également des fonctions supports et qui font état de très nombreux dysfonctionnements, d’absence de </w:t>
      </w:r>
      <w:proofErr w:type="spellStart"/>
      <w:r>
        <w:t>process</w:t>
      </w:r>
      <w:proofErr w:type="spellEnd"/>
      <w:r w:rsidR="0076704E">
        <w:t>. Ce</w:t>
      </w:r>
      <w:r w:rsidR="00CF32D7">
        <w:t>la</w:t>
      </w:r>
      <w:r>
        <w:t xml:space="preserve"> </w:t>
      </w:r>
      <w:r w:rsidR="0076704E">
        <w:t>laisse</w:t>
      </w:r>
      <w:r>
        <w:t xml:space="preserve"> les salariés dans l’incapacité de faire</w:t>
      </w:r>
      <w:r w:rsidR="0076704E">
        <w:t>,</w:t>
      </w:r>
      <w:r>
        <w:t xml:space="preserve"> </w:t>
      </w:r>
      <w:r w:rsidR="0081338F" w:rsidRPr="001F5520">
        <w:t>l</w:t>
      </w:r>
      <w:r w:rsidR="001F5520" w:rsidRPr="001F5520">
        <w:t>es met en risque opérationnel</w:t>
      </w:r>
      <w:r w:rsidR="001F5520">
        <w:rPr>
          <w:color w:val="FF0000"/>
        </w:rPr>
        <w:t xml:space="preserve">, </w:t>
      </w:r>
      <w:r>
        <w:t>induisant une augmentation des risques psychosociaux et un sentiment de mal-être.</w:t>
      </w:r>
    </w:p>
    <w:p w14:paraId="763B0FFF" w14:textId="77777777" w:rsidR="00A05E5B" w:rsidRDefault="0076704E" w:rsidP="0039551D">
      <w:pPr>
        <w:jc w:val="both"/>
      </w:pPr>
      <w:r>
        <w:t>Vous trouverez ci-dessous</w:t>
      </w:r>
      <w:r w:rsidR="00A05E5B">
        <w:t xml:space="preserve"> des </w:t>
      </w:r>
      <w:proofErr w:type="spellStart"/>
      <w:r w:rsidR="00A05E5B">
        <w:t>ve</w:t>
      </w:r>
      <w:r>
        <w:t>rbatims</w:t>
      </w:r>
      <w:proofErr w:type="spellEnd"/>
      <w:r>
        <w:t xml:space="preserve"> sur le contexte général</w:t>
      </w:r>
      <w:r w:rsidR="00A05E5B">
        <w:t xml:space="preserve"> et des exemples factuels de dysfonctionnement.</w:t>
      </w:r>
    </w:p>
    <w:p w14:paraId="52E1A784" w14:textId="77777777" w:rsidR="00EC7BA1" w:rsidRDefault="00EC7BA1" w:rsidP="0039551D">
      <w:pPr>
        <w:jc w:val="both"/>
      </w:pPr>
    </w:p>
    <w:p w14:paraId="35E452CA" w14:textId="77777777" w:rsidR="00A05E5B" w:rsidRPr="0039551D" w:rsidRDefault="00514683" w:rsidP="001C6FB6">
      <w:pPr>
        <w:jc w:val="both"/>
        <w:rPr>
          <w:b/>
        </w:rPr>
      </w:pPr>
      <w:r>
        <w:rPr>
          <w:b/>
        </w:rPr>
        <w:t>Contexte général</w:t>
      </w:r>
    </w:p>
    <w:p w14:paraId="1348CF13" w14:textId="77777777" w:rsidR="002D334C" w:rsidRDefault="00A05E5B" w:rsidP="001C6FB6">
      <w:pPr>
        <w:jc w:val="both"/>
      </w:pPr>
      <w:r>
        <w:t xml:space="preserve">L’absence de </w:t>
      </w:r>
      <w:proofErr w:type="spellStart"/>
      <w:r>
        <w:t>process</w:t>
      </w:r>
      <w:proofErr w:type="spellEnd"/>
      <w:r w:rsidR="002D334C">
        <w:t xml:space="preserve"> laisse les salariés dans le flou, </w:t>
      </w:r>
      <w:r w:rsidR="0039551D">
        <w:t>« </w:t>
      </w:r>
      <w:r w:rsidR="002D334C">
        <w:t>on cherche en permanence des réponses</w:t>
      </w:r>
      <w:r w:rsidR="0039551D">
        <w:t>, q</w:t>
      </w:r>
      <w:r w:rsidR="002D334C">
        <w:t xml:space="preserve">uand on </w:t>
      </w:r>
      <w:r w:rsidR="0076704E">
        <w:t>en obtient</w:t>
      </w:r>
      <w:r w:rsidR="002D334C">
        <w:t xml:space="preserve">, elles sont </w:t>
      </w:r>
      <w:r w:rsidR="0039551D">
        <w:t xml:space="preserve">parfois </w:t>
      </w:r>
      <w:r w:rsidR="002D334C">
        <w:t>contradictoires</w:t>
      </w:r>
      <w:r w:rsidR="0039551D">
        <w:t> !</w:t>
      </w:r>
      <w:r>
        <w:t> »</w:t>
      </w:r>
      <w:r w:rsidR="00A74B8D">
        <w:t>. Même l’assistance réseau n’a pas de réponses.</w:t>
      </w:r>
    </w:p>
    <w:p w14:paraId="6B3CCE83" w14:textId="77777777" w:rsidR="002D334C" w:rsidRDefault="00A05E5B" w:rsidP="001C6FB6">
      <w:pPr>
        <w:jc w:val="both"/>
      </w:pPr>
      <w:r>
        <w:t>Le c</w:t>
      </w:r>
      <w:r w:rsidR="002D334C">
        <w:t>adencement des objectifs</w:t>
      </w:r>
      <w:r w:rsidR="001C6FB6">
        <w:t xml:space="preserve"> qui avait été annoncé</w:t>
      </w:r>
      <w:r>
        <w:t xml:space="preserve"> (0% janvier, 4.4% février, 15.4% mars…)</w:t>
      </w:r>
      <w:r w:rsidR="002D334C">
        <w:t xml:space="preserve"> </w:t>
      </w:r>
      <w:r>
        <w:t>n’est pas</w:t>
      </w:r>
      <w:r w:rsidR="001C6FB6">
        <w:t xml:space="preserve"> respecté </w:t>
      </w:r>
      <w:r w:rsidR="002D334C">
        <w:t xml:space="preserve">avec </w:t>
      </w:r>
      <w:r>
        <w:t xml:space="preserve">des demandes de </w:t>
      </w:r>
      <w:proofErr w:type="spellStart"/>
      <w:r>
        <w:t>reporting</w:t>
      </w:r>
      <w:proofErr w:type="spellEnd"/>
      <w:r>
        <w:t xml:space="preserve"> dès</w:t>
      </w:r>
      <w:r w:rsidR="002D334C">
        <w:t xml:space="preserve"> le mois de janvier</w:t>
      </w:r>
      <w:r>
        <w:t>.</w:t>
      </w:r>
    </w:p>
    <w:p w14:paraId="16CB63CA" w14:textId="77777777" w:rsidR="002D334C" w:rsidRDefault="00A05E5B" w:rsidP="001C6FB6">
      <w:pPr>
        <w:jc w:val="both"/>
      </w:pPr>
      <w:r>
        <w:t>« </w:t>
      </w:r>
      <w:r w:rsidR="002D334C">
        <w:t>Il n’y a rien qui fonctionne, il n’</w:t>
      </w:r>
      <w:r>
        <w:t>y a que des problèmes ». « </w:t>
      </w:r>
      <w:r w:rsidR="0039551D">
        <w:t>On a la t</w:t>
      </w:r>
      <w:r w:rsidR="002D334C">
        <w:t>ête dans le guidon</w:t>
      </w:r>
      <w:r>
        <w:t> »</w:t>
      </w:r>
    </w:p>
    <w:p w14:paraId="13BFFAF3" w14:textId="77777777" w:rsidR="002D334C" w:rsidRDefault="00A05E5B" w:rsidP="001C6FB6">
      <w:pPr>
        <w:jc w:val="both"/>
      </w:pPr>
      <w:r>
        <w:t xml:space="preserve">L’ambiance est </w:t>
      </w:r>
      <w:r w:rsidR="002D334C">
        <w:t>stressante, angoissante,</w:t>
      </w:r>
      <w:r>
        <w:t xml:space="preserve"> les salariés nous confient être</w:t>
      </w:r>
      <w:r w:rsidR="002D334C">
        <w:t xml:space="preserve"> sur les nerfs</w:t>
      </w:r>
      <w:r>
        <w:t>,</w:t>
      </w:r>
      <w:r w:rsidR="002D334C">
        <w:t xml:space="preserve"> cela génère de l’agressivité</w:t>
      </w:r>
      <w:r w:rsidR="001C6FB6">
        <w:t xml:space="preserve"> même entre collègues</w:t>
      </w:r>
      <w:r>
        <w:t>.</w:t>
      </w:r>
    </w:p>
    <w:p w14:paraId="470B0974" w14:textId="77777777" w:rsidR="002D334C" w:rsidRDefault="00A05E5B" w:rsidP="001C6FB6">
      <w:pPr>
        <w:jc w:val="both"/>
      </w:pPr>
      <w:r>
        <w:t>Certains salariés estiment que le soutien est insuffisant</w:t>
      </w:r>
      <w:r w:rsidR="00775308">
        <w:t>, ils sont d</w:t>
      </w:r>
      <w:r w:rsidR="002D334C">
        <w:t>ébordé</w:t>
      </w:r>
      <w:r w:rsidR="00775308">
        <w:t>s par le nombre conséquent d’</w:t>
      </w:r>
      <w:r w:rsidR="002D334C">
        <w:t>appels clients</w:t>
      </w:r>
      <w:r w:rsidR="00775308">
        <w:t>.</w:t>
      </w:r>
    </w:p>
    <w:p w14:paraId="0D76846E" w14:textId="77777777" w:rsidR="0039551D" w:rsidRDefault="00775308" w:rsidP="001C6FB6">
      <w:pPr>
        <w:jc w:val="both"/>
      </w:pPr>
      <w:r>
        <w:t>« </w:t>
      </w:r>
      <w:r w:rsidR="0039551D">
        <w:t>Il ne faut pas être négatif et</w:t>
      </w:r>
      <w:r>
        <w:t xml:space="preserve"> il faut</w:t>
      </w:r>
      <w:r w:rsidR="0039551D">
        <w:t xml:space="preserve"> dire que tout va bien mais ça commence à déborder</w:t>
      </w:r>
      <w:r>
        <w:t> »</w:t>
      </w:r>
    </w:p>
    <w:p w14:paraId="16C328E9" w14:textId="77777777" w:rsidR="00A74B8D" w:rsidRDefault="00CF32D7" w:rsidP="001C6FB6">
      <w:pPr>
        <w:jc w:val="both"/>
      </w:pPr>
      <w:r>
        <w:t xml:space="preserve">« Nous sommes devenus la banque patrimoniale </w:t>
      </w:r>
      <w:proofErr w:type="spellStart"/>
      <w:r>
        <w:t>low</w:t>
      </w:r>
      <w:proofErr w:type="spellEnd"/>
      <w:r>
        <w:t xml:space="preserve"> </w:t>
      </w:r>
      <w:proofErr w:type="spellStart"/>
      <w:r>
        <w:t>cost</w:t>
      </w:r>
      <w:proofErr w:type="spellEnd"/>
      <w:r>
        <w:t>, les façades sont peu reluisantes, le papier des relevés de</w:t>
      </w:r>
      <w:r w:rsidR="00A74B8D">
        <w:t xml:space="preserve"> compte est d’une qualité dégradée, sans parler de la texture des cartes bleues, on sent que tout est fait à l’économie »</w:t>
      </w:r>
    </w:p>
    <w:p w14:paraId="580527EB" w14:textId="77777777" w:rsidR="00A74B8D" w:rsidRDefault="00A74B8D" w:rsidP="001C6FB6">
      <w:pPr>
        <w:jc w:val="both"/>
      </w:pPr>
      <w:r>
        <w:t>L’</w:t>
      </w:r>
      <w:r w:rsidR="00EC7BA1">
        <w:t>insatisfaction client</w:t>
      </w:r>
      <w:r>
        <w:t xml:space="preserve"> est grandissante et génère des réclamations. Les salariés ne sont pas en mesure à ce jour de traiter les opportunités commerciales pour lesquelles la direction commence à leur demander des comptes.</w:t>
      </w:r>
    </w:p>
    <w:p w14:paraId="58D941D4" w14:textId="77777777" w:rsidR="00A74B8D" w:rsidRDefault="00A74B8D" w:rsidP="001C6FB6">
      <w:pPr>
        <w:jc w:val="both"/>
      </w:pPr>
      <w:r>
        <w:t>Les salariés n’ont pas une minute à eux et sont au bord de l’implosion !</w:t>
      </w:r>
    </w:p>
    <w:p w14:paraId="21BF4B97" w14:textId="77777777" w:rsidR="00A74B8D" w:rsidRDefault="00A74B8D" w:rsidP="001C6FB6">
      <w:pPr>
        <w:jc w:val="both"/>
      </w:pPr>
      <w:r>
        <w:t>« Tous les matins avant de rentrer à l’agence j’ai mal au ventre » « Je suis proche de l’H.P. » « aujourd’hui je suis contente, cela fait 48h que personne n’a pleuré dans l’agence »</w:t>
      </w:r>
    </w:p>
    <w:p w14:paraId="42C3B712" w14:textId="77777777" w:rsidR="00E37877" w:rsidRDefault="00775308" w:rsidP="001C6FB6">
      <w:pPr>
        <w:jc w:val="both"/>
      </w:pPr>
      <w:r>
        <w:t>La CFDT observe un r</w:t>
      </w:r>
      <w:r w:rsidR="00E37877">
        <w:t>isque réel de fragilité</w:t>
      </w:r>
      <w:r>
        <w:t xml:space="preserve">, des </w:t>
      </w:r>
      <w:r w:rsidR="00514683">
        <w:t>arrêt</w:t>
      </w:r>
      <w:r>
        <w:t xml:space="preserve">s de travail commencent à poindre, et avec la demande de « produire » </w:t>
      </w:r>
      <w:r w:rsidR="00E37877">
        <w:t xml:space="preserve">dès le mois </w:t>
      </w:r>
      <w:r>
        <w:t xml:space="preserve">de février, ce risque va augmenter. D’autant plus que les RM </w:t>
      </w:r>
      <w:r>
        <w:lastRenderedPageBreak/>
        <w:t>sont em</w:t>
      </w:r>
      <w:bookmarkStart w:id="0" w:name="_GoBack"/>
      <w:bookmarkEnd w:id="0"/>
      <w:r>
        <w:t xml:space="preserve">pêchés dans la réalisation de leur production par l’absence de </w:t>
      </w:r>
      <w:proofErr w:type="spellStart"/>
      <w:r>
        <w:t>process</w:t>
      </w:r>
      <w:proofErr w:type="spellEnd"/>
      <w:r>
        <w:t xml:space="preserve"> et les nombreux dysfonctionnements.</w:t>
      </w:r>
      <w:r w:rsidR="00A74B8D">
        <w:t xml:space="preserve"> </w:t>
      </w:r>
    </w:p>
    <w:p w14:paraId="695317DC" w14:textId="77777777" w:rsidR="00EC7BA1" w:rsidRDefault="00EC7BA1" w:rsidP="001C6FB6">
      <w:pPr>
        <w:jc w:val="both"/>
      </w:pPr>
      <w:r>
        <w:t>Il ressort également que les formations</w:t>
      </w:r>
      <w:r w:rsidR="002160F7">
        <w:t xml:space="preserve"> qui ont été</w:t>
      </w:r>
      <w:r>
        <w:t xml:space="preserve"> délivrées sont largement insuffisantes pour que les équipes soient</w:t>
      </w:r>
      <w:r w:rsidR="002160F7">
        <w:t xml:space="preserve"> aujourd’hui pleinement</w:t>
      </w:r>
      <w:r>
        <w:t xml:space="preserve"> opérationnelles.</w:t>
      </w:r>
    </w:p>
    <w:p w14:paraId="33C74976" w14:textId="77777777" w:rsidR="00514683" w:rsidRDefault="00EC7BA1" w:rsidP="001C6FB6">
      <w:pPr>
        <w:jc w:val="both"/>
      </w:pPr>
      <w:r>
        <w:t>Par ailleurs l</w:t>
      </w:r>
      <w:r w:rsidR="00775308">
        <w:t xml:space="preserve">a politique CCF est de ne pas garder les clients d’une certaine « liste noire », soit 43 pays. Certaines agences ayant une forte clientèle internationale vont être impactées par la charge de travail que va demander cet </w:t>
      </w:r>
      <w:r w:rsidR="0076704E">
        <w:t>e</w:t>
      </w:r>
      <w:r w:rsidR="00775308">
        <w:t>xit, sans parler de l’impact sur leur PNB.</w:t>
      </w:r>
    </w:p>
    <w:p w14:paraId="7F59F4FA" w14:textId="77777777" w:rsidR="0039551D" w:rsidRDefault="00775308" w:rsidP="001C6FB6">
      <w:pPr>
        <w:jc w:val="both"/>
      </w:pPr>
      <w:r>
        <w:t>Et pour terminer, les équipes n’ont toujours pas connaissance de</w:t>
      </w:r>
      <w:r w:rsidR="001C6FB6">
        <w:t xml:space="preserve"> </w:t>
      </w:r>
      <w:r>
        <w:t>l’enveloppe</w:t>
      </w:r>
      <w:r w:rsidR="001C6FB6">
        <w:t xml:space="preserve"> de </w:t>
      </w:r>
      <w:r>
        <w:t xml:space="preserve">rémunération </w:t>
      </w:r>
      <w:r w:rsidR="001C6FB6">
        <w:t>var</w:t>
      </w:r>
      <w:r>
        <w:t>iable et s’interrogent sur le niveau de celle-ci. Sera-t-elle à la hauteur de leur investissement</w:t>
      </w:r>
      <w:r w:rsidR="00CF32D7">
        <w:t> ?</w:t>
      </w:r>
    </w:p>
    <w:p w14:paraId="3918151B" w14:textId="77777777" w:rsidR="00EC7BA1" w:rsidRDefault="00EC7BA1" w:rsidP="001C6FB6">
      <w:pPr>
        <w:jc w:val="both"/>
      </w:pPr>
    </w:p>
    <w:p w14:paraId="6BEE7111" w14:textId="77777777" w:rsidR="0039551D" w:rsidRDefault="0039551D">
      <w:r w:rsidRPr="0039551D">
        <w:rPr>
          <w:b/>
        </w:rPr>
        <w:t>Exemples de dysfonctionnement</w:t>
      </w:r>
      <w:r>
        <w:t> :</w:t>
      </w:r>
    </w:p>
    <w:p w14:paraId="35748539" w14:textId="77777777" w:rsidR="0039551D" w:rsidRDefault="0039551D" w:rsidP="001C6FB6">
      <w:pPr>
        <w:pStyle w:val="Paragraphedeliste"/>
        <w:numPr>
          <w:ilvl w:val="0"/>
          <w:numId w:val="1"/>
        </w:numPr>
        <w:jc w:val="both"/>
      </w:pPr>
      <w:r>
        <w:t>Quantité insuffisante de bordereaux de remises de chèques, délai de livraison annoncé sous 3 semaines</w:t>
      </w:r>
    </w:p>
    <w:p w14:paraId="5227B2D9" w14:textId="77777777" w:rsidR="0039551D" w:rsidRDefault="0039551D" w:rsidP="001C6FB6">
      <w:pPr>
        <w:pStyle w:val="Paragraphedeliste"/>
        <w:numPr>
          <w:ilvl w:val="0"/>
          <w:numId w:val="1"/>
        </w:numPr>
        <w:jc w:val="both"/>
      </w:pPr>
      <w:r>
        <w:t>Comptes indivis, impossible de fa</w:t>
      </w:r>
      <w:r w:rsidR="0076704E">
        <w:t>ire des virements depuis</w:t>
      </w:r>
      <w:r>
        <w:t xml:space="preserve"> la BAD</w:t>
      </w:r>
    </w:p>
    <w:p w14:paraId="58051230" w14:textId="77777777" w:rsidR="0039551D" w:rsidRDefault="0039551D" w:rsidP="001C6FB6">
      <w:pPr>
        <w:pStyle w:val="Paragraphedeliste"/>
        <w:numPr>
          <w:ilvl w:val="0"/>
          <w:numId w:val="1"/>
        </w:numPr>
        <w:jc w:val="both"/>
      </w:pPr>
      <w:r>
        <w:t>Successions : comp</w:t>
      </w:r>
      <w:r w:rsidR="001C6FB6">
        <w:t>tes libellés Mr/</w:t>
      </w:r>
      <w:r>
        <w:t>Mme alors que précédemment le libellé était Mr ou Mme</w:t>
      </w:r>
      <w:r w:rsidR="001C6FB6">
        <w:t xml:space="preserve"> suite au décès de l’un des deux</w:t>
      </w:r>
    </w:p>
    <w:p w14:paraId="55978FBB" w14:textId="77777777" w:rsidR="0039551D" w:rsidRDefault="0039551D" w:rsidP="001C6FB6">
      <w:pPr>
        <w:pStyle w:val="Paragraphedeliste"/>
        <w:numPr>
          <w:ilvl w:val="0"/>
          <w:numId w:val="1"/>
        </w:numPr>
        <w:jc w:val="both"/>
      </w:pPr>
      <w:r>
        <w:t xml:space="preserve">Outil </w:t>
      </w:r>
      <w:proofErr w:type="spellStart"/>
      <w:r>
        <w:t>Kiamo</w:t>
      </w:r>
      <w:proofErr w:type="spellEnd"/>
      <w:r>
        <w:t xml:space="preserve"> pour les PRO ne permet pas la bascule des appels entrants</w:t>
      </w:r>
      <w:r w:rsidR="0076704E">
        <w:t>,</w:t>
      </w:r>
      <w:r>
        <w:t xml:space="preserve"> lorsqu’on est en réunion sur Teams, il faut qu’une personne reste connectée</w:t>
      </w:r>
    </w:p>
    <w:p w14:paraId="3271E009" w14:textId="77777777" w:rsidR="0039551D" w:rsidRDefault="0039551D" w:rsidP="001C6FB6">
      <w:pPr>
        <w:pStyle w:val="Paragraphedeliste"/>
        <w:numPr>
          <w:ilvl w:val="0"/>
          <w:numId w:val="1"/>
        </w:numPr>
        <w:jc w:val="both"/>
      </w:pPr>
      <w:r>
        <w:t xml:space="preserve">Pour les appels entrants si </w:t>
      </w:r>
      <w:r w:rsidR="0076704E">
        <w:t xml:space="preserve">la </w:t>
      </w:r>
      <w:r>
        <w:t>personne</w:t>
      </w:r>
      <w:r w:rsidR="0076704E">
        <w:t xml:space="preserve"> est</w:t>
      </w:r>
      <w:r>
        <w:t xml:space="preserve"> occupée un laps de temps de plusieurs secondes </w:t>
      </w:r>
      <w:r w:rsidR="0076704E">
        <w:t xml:space="preserve">est nécessaire </w:t>
      </w:r>
      <w:r>
        <w:t>avant que l’appel ne bascule sur quelqu’un d’autre</w:t>
      </w:r>
      <w:r w:rsidR="0076704E">
        <w:t xml:space="preserve"> (impact sur la </w:t>
      </w:r>
      <w:proofErr w:type="spellStart"/>
      <w:r w:rsidR="0076704E">
        <w:t>joignabilité</w:t>
      </w:r>
      <w:proofErr w:type="spellEnd"/>
      <w:r w:rsidR="0076704E">
        <w:t>)</w:t>
      </w:r>
    </w:p>
    <w:p w14:paraId="55AC90B6" w14:textId="77777777" w:rsidR="001C6FB6" w:rsidRDefault="001C6FB6" w:rsidP="001C6FB6">
      <w:pPr>
        <w:pStyle w:val="Paragraphedeliste"/>
        <w:numPr>
          <w:ilvl w:val="0"/>
          <w:numId w:val="1"/>
        </w:numPr>
        <w:jc w:val="both"/>
      </w:pPr>
      <w:r>
        <w:t>L’outil de simulation pour l’assurance-emprunteur n’apparait pas efficient</w:t>
      </w:r>
    </w:p>
    <w:p w14:paraId="58386EFB" w14:textId="77777777" w:rsidR="001C6FB6" w:rsidRDefault="001C6FB6" w:rsidP="001C6FB6">
      <w:pPr>
        <w:pStyle w:val="Paragraphedeliste"/>
        <w:numPr>
          <w:ilvl w:val="0"/>
          <w:numId w:val="1"/>
        </w:numPr>
        <w:jc w:val="both"/>
      </w:pPr>
      <w:r>
        <w:t xml:space="preserve">Agence MAP (agence du personnel), les conditions particulières au niveau des prêts immobiliers ne sont pas </w:t>
      </w:r>
      <w:proofErr w:type="spellStart"/>
      <w:r>
        <w:t>pré-enregistrées</w:t>
      </w:r>
      <w:proofErr w:type="spellEnd"/>
      <w:r>
        <w:t>, il faut « bricoler »</w:t>
      </w:r>
    </w:p>
    <w:p w14:paraId="08067D5C" w14:textId="77777777" w:rsidR="001C6FB6" w:rsidRDefault="001C6FB6" w:rsidP="001C6FB6">
      <w:pPr>
        <w:pStyle w:val="Paragraphedeliste"/>
        <w:numPr>
          <w:ilvl w:val="0"/>
          <w:numId w:val="1"/>
        </w:numPr>
        <w:jc w:val="both"/>
      </w:pPr>
      <w:r>
        <w:t>Pour les mineurs il avait été dit qu’</w:t>
      </w:r>
      <w:r w:rsidR="00E37877">
        <w:t>il fallait ouvrir un compte de passage pour alimenter une épargne, et il semble impossible de récupérer les fonds versés sur ce compte</w:t>
      </w:r>
    </w:p>
    <w:p w14:paraId="7C03F4A8" w14:textId="77777777" w:rsidR="00E37877" w:rsidRDefault="00E37877" w:rsidP="001C6FB6">
      <w:pPr>
        <w:pStyle w:val="Paragraphedeliste"/>
        <w:numPr>
          <w:ilvl w:val="0"/>
          <w:numId w:val="1"/>
        </w:numPr>
        <w:jc w:val="both"/>
      </w:pPr>
      <w:r>
        <w:t xml:space="preserve">Les centres Pro : 1 seul poste par personne </w:t>
      </w:r>
      <w:r w:rsidR="0076704E">
        <w:t>câblé</w:t>
      </w:r>
      <w:r>
        <w:t xml:space="preserve">, ainsi les bureaux de réception ne sont pas </w:t>
      </w:r>
      <w:r w:rsidR="0076704E">
        <w:t>câblés</w:t>
      </w:r>
      <w:r>
        <w:t xml:space="preserve">, impossible de faire des rdv physiques, installation du </w:t>
      </w:r>
      <w:proofErr w:type="spellStart"/>
      <w:r>
        <w:t>wi-fi</w:t>
      </w:r>
      <w:proofErr w:type="spellEnd"/>
      <w:r>
        <w:t xml:space="preserve"> est-elle prévue </w:t>
      </w:r>
    </w:p>
    <w:p w14:paraId="3ECDC0C0" w14:textId="77777777" w:rsidR="00E37877" w:rsidRDefault="00E37877" w:rsidP="001C6FB6">
      <w:pPr>
        <w:pStyle w:val="Paragraphedeliste"/>
        <w:numPr>
          <w:ilvl w:val="0"/>
          <w:numId w:val="1"/>
        </w:numPr>
        <w:jc w:val="both"/>
      </w:pPr>
      <w:proofErr w:type="spellStart"/>
      <w:r w:rsidRPr="00E37877">
        <w:t>Process</w:t>
      </w:r>
      <w:proofErr w:type="spellEnd"/>
      <w:r w:rsidRPr="00E37877">
        <w:t xml:space="preserve"> Pro : back office personne morale n’a pas les mêmes </w:t>
      </w:r>
      <w:proofErr w:type="spellStart"/>
      <w:r w:rsidRPr="00E37877">
        <w:t>pr</w:t>
      </w:r>
      <w:r>
        <w:t>ocess</w:t>
      </w:r>
      <w:proofErr w:type="spellEnd"/>
      <w:r>
        <w:t xml:space="preserve"> qu’en agence</w:t>
      </w:r>
    </w:p>
    <w:p w14:paraId="766858FE" w14:textId="77777777" w:rsidR="00E37877" w:rsidRDefault="00E37877" w:rsidP="001C6FB6">
      <w:pPr>
        <w:pStyle w:val="Paragraphedeliste"/>
        <w:numPr>
          <w:ilvl w:val="0"/>
          <w:numId w:val="1"/>
        </w:numPr>
        <w:jc w:val="both"/>
      </w:pPr>
      <w:proofErr w:type="spellStart"/>
      <w:r>
        <w:t>Iban</w:t>
      </w:r>
      <w:proofErr w:type="spellEnd"/>
      <w:r>
        <w:t xml:space="preserve"> CCF n’est toujours pas remonté dans le système des IBAN mondiaux (site de vérification du code Swift), refus de virement ! (</w:t>
      </w:r>
      <w:r w:rsidR="00A05E5B">
        <w:t>Impact</w:t>
      </w:r>
      <w:r>
        <w:t xml:space="preserve"> pour la domiciliation des salaires clients), message « banque inconnue)</w:t>
      </w:r>
    </w:p>
    <w:p w14:paraId="1C2B00E9" w14:textId="77777777" w:rsidR="00CF32D7" w:rsidRDefault="00CF32D7" w:rsidP="001C6FB6">
      <w:pPr>
        <w:pStyle w:val="Paragraphedeliste"/>
        <w:numPr>
          <w:ilvl w:val="0"/>
          <w:numId w:val="1"/>
        </w:numPr>
        <w:jc w:val="both"/>
      </w:pPr>
      <w:r>
        <w:t>L’application banque à distance pour les professionnels ne fonctionne pas</w:t>
      </w:r>
    </w:p>
    <w:p w14:paraId="38CEAF34" w14:textId="77777777" w:rsidR="00E67D31" w:rsidRDefault="00E67D31" w:rsidP="001C6FB6">
      <w:pPr>
        <w:pStyle w:val="Paragraphedeliste"/>
        <w:numPr>
          <w:ilvl w:val="0"/>
          <w:numId w:val="1"/>
        </w:numPr>
        <w:jc w:val="both"/>
      </w:pPr>
      <w:r>
        <w:t>Problématique pour les dépôts d’espèces</w:t>
      </w:r>
      <w:r w:rsidR="00CF32D7">
        <w:t xml:space="preserve"> pour certaines agences</w:t>
      </w:r>
    </w:p>
    <w:p w14:paraId="6C243F72" w14:textId="77777777" w:rsidR="00E67D31" w:rsidRDefault="00E67D31" w:rsidP="001C6FB6">
      <w:pPr>
        <w:pStyle w:val="Paragraphedeliste"/>
        <w:numPr>
          <w:ilvl w:val="0"/>
          <w:numId w:val="1"/>
        </w:numPr>
        <w:jc w:val="both"/>
      </w:pPr>
      <w:r>
        <w:t>Quid de la date de mise en place des nouveaux DAB ?</w:t>
      </w:r>
    </w:p>
    <w:p w14:paraId="45A2E549" w14:textId="77777777" w:rsidR="0042570B" w:rsidRPr="0042570B" w:rsidRDefault="0042570B" w:rsidP="0042570B">
      <w:pPr>
        <w:pStyle w:val="Paragraphedeliste"/>
        <w:numPr>
          <w:ilvl w:val="0"/>
          <w:numId w:val="1"/>
        </w:numPr>
        <w:spacing w:after="0" w:line="240" w:lineRule="auto"/>
        <w:contextualSpacing w:val="0"/>
      </w:pPr>
      <w:r w:rsidRPr="0042570B">
        <w:t>Pas de papier à entête CCF</w:t>
      </w:r>
    </w:p>
    <w:p w14:paraId="1542F884" w14:textId="77777777" w:rsidR="0042570B" w:rsidRPr="0042570B" w:rsidRDefault="0042570B" w:rsidP="0042570B">
      <w:pPr>
        <w:pStyle w:val="Paragraphedeliste"/>
        <w:numPr>
          <w:ilvl w:val="0"/>
          <w:numId w:val="1"/>
        </w:numPr>
        <w:spacing w:after="0" w:line="240" w:lineRule="auto"/>
        <w:contextualSpacing w:val="0"/>
      </w:pPr>
      <w:r w:rsidRPr="0042570B">
        <w:t>Impossibilité de faire un prêt personnel avec assurance emprunteur</w:t>
      </w:r>
      <w:r>
        <w:t> ! ce qui est pénalisant compte tenu des objectifs sur cet item</w:t>
      </w:r>
    </w:p>
    <w:p w14:paraId="45448F02" w14:textId="77777777" w:rsidR="0042570B" w:rsidRPr="0042570B" w:rsidRDefault="0042570B" w:rsidP="0042570B">
      <w:pPr>
        <w:pStyle w:val="Paragraphedeliste"/>
        <w:numPr>
          <w:ilvl w:val="0"/>
          <w:numId w:val="1"/>
        </w:numPr>
        <w:spacing w:after="0" w:line="240" w:lineRule="auto"/>
        <w:contextualSpacing w:val="0"/>
      </w:pPr>
      <w:r w:rsidRPr="0042570B">
        <w:t xml:space="preserve">Outil </w:t>
      </w:r>
      <w:proofErr w:type="spellStart"/>
      <w:r w:rsidRPr="0042570B">
        <w:t>Concur</w:t>
      </w:r>
      <w:proofErr w:type="spellEnd"/>
      <w:r w:rsidRPr="0042570B">
        <w:t xml:space="preserve"> (outil frais pro et réservations pour le personnel) n’est pas accessible</w:t>
      </w:r>
      <w:r>
        <w:t>, devons-nous faire l’avance des frais ?</w:t>
      </w:r>
    </w:p>
    <w:p w14:paraId="722F1C43" w14:textId="77777777" w:rsidR="0042570B" w:rsidRPr="0042570B" w:rsidRDefault="0042570B" w:rsidP="0042570B">
      <w:pPr>
        <w:pStyle w:val="Paragraphedeliste"/>
        <w:numPr>
          <w:ilvl w:val="0"/>
          <w:numId w:val="1"/>
        </w:numPr>
        <w:spacing w:after="0" w:line="240" w:lineRule="auto"/>
        <w:contextualSpacing w:val="0"/>
      </w:pPr>
      <w:r w:rsidRPr="0042570B">
        <w:t>Outil de pilotage commercial ne fonctionne pas (Power…)</w:t>
      </w:r>
    </w:p>
    <w:p w14:paraId="145C1CB2" w14:textId="77777777" w:rsidR="0042570B" w:rsidRPr="0042570B" w:rsidRDefault="0042570B" w:rsidP="0042570B">
      <w:pPr>
        <w:pStyle w:val="Paragraphedeliste"/>
        <w:jc w:val="both"/>
      </w:pPr>
    </w:p>
    <w:p w14:paraId="2CC590F0" w14:textId="77777777" w:rsidR="0076704E" w:rsidRDefault="0076704E" w:rsidP="0076704E">
      <w:pPr>
        <w:jc w:val="both"/>
      </w:pPr>
      <w:r>
        <w:t>Cette liste est loin d’être exhaustive et ne représente qu’une partie des remontées des salariés sur le terrain.</w:t>
      </w:r>
    </w:p>
    <w:p w14:paraId="32560A79" w14:textId="77777777" w:rsidR="00EC7BA1" w:rsidRDefault="0076704E" w:rsidP="0076704E">
      <w:pPr>
        <w:jc w:val="both"/>
      </w:pPr>
      <w:r>
        <w:t>La CFDT note aussi une déception concernant les outils qui nous avaient été annoncés comme révolutionnaires dans la gestion du quotidien et donc une inquiétude des salariés sur la visibilité du CCF en tant que banque patrimoniale.</w:t>
      </w:r>
      <w:r w:rsidR="00CF32D7">
        <w:t xml:space="preserve"> </w:t>
      </w:r>
    </w:p>
    <w:p w14:paraId="29DCA225" w14:textId="77777777" w:rsidR="00EC7BA1" w:rsidRDefault="00E67D31" w:rsidP="0076704E">
      <w:pPr>
        <w:jc w:val="both"/>
      </w:pPr>
      <w:r>
        <w:lastRenderedPageBreak/>
        <w:t>Nous vous demandons de bien vouloir nous faire un retour précis et détaillé sur la situation, quelles sont les mesures envisagées pour suivre et résoudre l’ens</w:t>
      </w:r>
      <w:r w:rsidR="00CF32D7">
        <w:t>emble de ces dysfonctionnements ?</w:t>
      </w:r>
      <w:r>
        <w:t xml:space="preserve"> A quelle échéance l’ensemble des </w:t>
      </w:r>
      <w:proofErr w:type="spellStart"/>
      <w:r>
        <w:t>process</w:t>
      </w:r>
      <w:proofErr w:type="spellEnd"/>
      <w:r>
        <w:t xml:space="preserve"> et procédure</w:t>
      </w:r>
      <w:r w:rsidR="00CF32D7">
        <w:t xml:space="preserve">s seront-ils </w:t>
      </w:r>
      <w:r>
        <w:t xml:space="preserve">enfin </w:t>
      </w:r>
      <w:r w:rsidR="00CF32D7">
        <w:t>finalisés</w:t>
      </w:r>
      <w:r>
        <w:t> ?</w:t>
      </w:r>
      <w:r w:rsidR="00EC7BA1">
        <w:t xml:space="preserve"> Quelles sont les mesures de prévention mises en place chez CCF concernant les Risques Psycho-sociaux ?</w:t>
      </w:r>
    </w:p>
    <w:p w14:paraId="10452549" w14:textId="5C30EDE2" w:rsidR="00EC7BA1" w:rsidRPr="001F5520" w:rsidRDefault="0081338F" w:rsidP="00EC7BA1">
      <w:pPr>
        <w:spacing w:after="0"/>
        <w:jc w:val="both"/>
      </w:pPr>
      <w:r w:rsidRPr="001F5520">
        <w:t xml:space="preserve">Des sites ne disposent pas des affichages obligatoires, qui sont les services de santé au travail compétents ? </w:t>
      </w:r>
      <w:r w:rsidR="00150B58" w:rsidRPr="001F5520">
        <w:t>Qui</w:t>
      </w:r>
      <w:r w:rsidRPr="001F5520">
        <w:t xml:space="preserve"> sont les inspecteurs du travail compétents et leurs coordonnées ? Qui sont les référents pour le harcèlement sexuel ?......</w:t>
      </w:r>
    </w:p>
    <w:p w14:paraId="47B40BB4" w14:textId="77777777" w:rsidR="00CF32D7" w:rsidRDefault="00CF32D7" w:rsidP="0076704E">
      <w:pPr>
        <w:jc w:val="both"/>
      </w:pPr>
      <w:r>
        <w:tab/>
      </w:r>
      <w:r>
        <w:tab/>
      </w:r>
    </w:p>
    <w:p w14:paraId="62AA3AD1" w14:textId="791A00CA" w:rsidR="001F5520" w:rsidRDefault="000B15D5" w:rsidP="000B15D5">
      <w:pPr>
        <w:spacing w:after="0"/>
        <w:ind w:left="3540" w:firstLine="708"/>
        <w:jc w:val="both"/>
        <w:rPr>
          <w:b/>
        </w:rPr>
      </w:pPr>
      <w:r>
        <w:rPr>
          <w:b/>
        </w:rPr>
        <w:t>Pour la CFDT</w:t>
      </w:r>
    </w:p>
    <w:p w14:paraId="638F8B31" w14:textId="77777777" w:rsidR="000B15D5" w:rsidRDefault="001F5520" w:rsidP="000B15D5">
      <w:pPr>
        <w:spacing w:after="0"/>
      </w:pPr>
      <w:r>
        <w:rPr>
          <w:b/>
        </w:rPr>
        <w:tab/>
      </w:r>
      <w:r>
        <w:rPr>
          <w:b/>
        </w:rPr>
        <w:tab/>
      </w:r>
      <w:r>
        <w:rPr>
          <w:b/>
        </w:rPr>
        <w:tab/>
      </w:r>
      <w:r>
        <w:rPr>
          <w:b/>
        </w:rPr>
        <w:tab/>
      </w:r>
      <w:r>
        <w:rPr>
          <w:b/>
        </w:rPr>
        <w:tab/>
      </w:r>
      <w:r>
        <w:rPr>
          <w:b/>
        </w:rPr>
        <w:tab/>
      </w:r>
      <w:r w:rsidR="000B15D5">
        <w:rPr>
          <w:b/>
          <w:bCs/>
          <w:color w:val="FF0000"/>
        </w:rPr>
        <w:t>Anne Laure AMBROSI</w:t>
      </w:r>
    </w:p>
    <w:p w14:paraId="14DBC1E0" w14:textId="77777777" w:rsidR="000B15D5" w:rsidRPr="000B15D5" w:rsidRDefault="000B15D5" w:rsidP="000B15D5">
      <w:pPr>
        <w:spacing w:after="0"/>
        <w:ind w:left="3540" w:firstLine="708"/>
        <w:rPr>
          <w:b/>
        </w:rPr>
      </w:pPr>
      <w:r w:rsidRPr="000B15D5">
        <w:rPr>
          <w:b/>
        </w:rPr>
        <w:t>Responsable de Section Syndicale CFDT CCF</w:t>
      </w:r>
    </w:p>
    <w:p w14:paraId="795A747D" w14:textId="2112ED35" w:rsidR="000B15D5" w:rsidRDefault="000B15D5" w:rsidP="000B15D5">
      <w:pPr>
        <w:spacing w:after="0"/>
        <w:ind w:left="3540" w:firstLine="708"/>
        <w:rPr>
          <w:b/>
        </w:rPr>
      </w:pPr>
      <w:r w:rsidRPr="000B15D5">
        <w:rPr>
          <w:b/>
        </w:rPr>
        <w:t xml:space="preserve">CCF </w:t>
      </w:r>
      <w:proofErr w:type="spellStart"/>
      <w:r w:rsidRPr="000B15D5">
        <w:rPr>
          <w:b/>
        </w:rPr>
        <w:t>Fussy</w:t>
      </w:r>
      <w:proofErr w:type="spellEnd"/>
      <w:r w:rsidRPr="000B15D5">
        <w:rPr>
          <w:b/>
        </w:rPr>
        <w:t xml:space="preserve"> </w:t>
      </w:r>
    </w:p>
    <w:p w14:paraId="6E22C7C4" w14:textId="77777777" w:rsidR="000B15D5" w:rsidRPr="000B15D5" w:rsidRDefault="000B15D5" w:rsidP="000B15D5">
      <w:pPr>
        <w:spacing w:after="0"/>
        <w:ind w:left="3540" w:firstLine="708"/>
        <w:rPr>
          <w:b/>
        </w:rPr>
      </w:pPr>
    </w:p>
    <w:p w14:paraId="1E33DD71" w14:textId="549D6B36" w:rsidR="000B15D5" w:rsidRDefault="000B15D5" w:rsidP="000B15D5">
      <w:pPr>
        <w:spacing w:after="0"/>
        <w:jc w:val="center"/>
      </w:pPr>
      <w:r>
        <w:t xml:space="preserve">                                 </w:t>
      </w:r>
      <w:r>
        <w:rPr>
          <w:noProof/>
          <w:lang w:eastAsia="fr-FR"/>
        </w:rPr>
        <w:drawing>
          <wp:inline distT="0" distB="0" distL="0" distR="0" wp14:anchorId="56D27997" wp14:editId="2C972FEA">
            <wp:extent cx="1731645" cy="810895"/>
            <wp:effectExtent l="0" t="0" r="1905" b="8255"/>
            <wp:docPr id="3" name="Image 3" descr="cid:image001.png@01DA4EE5.BDD34D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DA4EE5.BDD34D70"/>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1731645" cy="810895"/>
                    </a:xfrm>
                    <a:prstGeom prst="rect">
                      <a:avLst/>
                    </a:prstGeom>
                    <a:noFill/>
                    <a:ln>
                      <a:noFill/>
                    </a:ln>
                  </pic:spPr>
                </pic:pic>
              </a:graphicData>
            </a:graphic>
          </wp:inline>
        </w:drawing>
      </w:r>
    </w:p>
    <w:p w14:paraId="46C2FF9B" w14:textId="5B0AB1A8" w:rsidR="000B15D5" w:rsidRPr="000B15D5" w:rsidRDefault="000B15D5" w:rsidP="000B15D5">
      <w:pPr>
        <w:spacing w:after="0"/>
        <w:jc w:val="center"/>
        <w:rPr>
          <w:sz w:val="20"/>
          <w:szCs w:val="20"/>
        </w:rPr>
      </w:pPr>
      <w:r w:rsidRPr="000B15D5">
        <w:rPr>
          <w:sz w:val="20"/>
          <w:szCs w:val="20"/>
        </w:rPr>
        <w:t xml:space="preserve">                Tél : 07 78 87 52 29</w:t>
      </w:r>
    </w:p>
    <w:p w14:paraId="41D4C90E" w14:textId="1B5E16B8" w:rsidR="000B15D5" w:rsidRDefault="000B15D5" w:rsidP="000B15D5">
      <w:pPr>
        <w:spacing w:after="0"/>
        <w:jc w:val="center"/>
      </w:pPr>
      <w:r w:rsidRPr="000B15D5">
        <w:rPr>
          <w:sz w:val="20"/>
          <w:szCs w:val="20"/>
        </w:rPr>
        <w:t xml:space="preserve">                                    @ : </w:t>
      </w:r>
      <w:hyperlink r:id="rId11" w:history="1">
        <w:r w:rsidRPr="000B15D5">
          <w:rPr>
            <w:rStyle w:val="Lienhypertexte"/>
            <w:sz w:val="20"/>
            <w:szCs w:val="20"/>
          </w:rPr>
          <w:t>annelaure.ambrosi@ccf.fr</w:t>
        </w:r>
      </w:hyperlink>
    </w:p>
    <w:p w14:paraId="16C2821B" w14:textId="701B9A21" w:rsidR="001F5520" w:rsidRPr="00CF32D7" w:rsidRDefault="001F5520" w:rsidP="000B15D5">
      <w:pPr>
        <w:spacing w:after="0"/>
        <w:jc w:val="right"/>
        <w:rPr>
          <w:b/>
        </w:rPr>
      </w:pPr>
    </w:p>
    <w:sectPr w:rsidR="001F5520" w:rsidRPr="00CF32D7" w:rsidSect="00A74B8D">
      <w:headerReference w:type="even" r:id="rId12"/>
      <w:headerReference w:type="default" r:id="rId13"/>
      <w:footerReference w:type="even" r:id="rId14"/>
      <w:footerReference w:type="default" r:id="rId15"/>
      <w:headerReference w:type="first" r:id="rId16"/>
      <w:footerReference w:type="first" r:id="rId17"/>
      <w:pgSz w:w="11906" w:h="16838"/>
      <w:pgMar w:top="851" w:right="1418" w:bottom="851"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98FDF05" w14:textId="77777777" w:rsidR="003067A0" w:rsidRDefault="003067A0" w:rsidP="00514683">
      <w:pPr>
        <w:spacing w:after="0" w:line="240" w:lineRule="auto"/>
      </w:pPr>
      <w:r>
        <w:separator/>
      </w:r>
    </w:p>
  </w:endnote>
  <w:endnote w:type="continuationSeparator" w:id="0">
    <w:p w14:paraId="3C29A471" w14:textId="77777777" w:rsidR="003067A0" w:rsidRDefault="003067A0" w:rsidP="005146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3CC6B8" w14:textId="77777777" w:rsidR="00640E25" w:rsidRDefault="00640E25">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2688EF" w14:textId="46F85A63" w:rsidR="00514683" w:rsidRDefault="00514683">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475546" w14:textId="77777777" w:rsidR="00640E25" w:rsidRDefault="00640E25">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0FF7A7A" w14:textId="77777777" w:rsidR="003067A0" w:rsidRDefault="003067A0" w:rsidP="00514683">
      <w:pPr>
        <w:spacing w:after="0" w:line="240" w:lineRule="auto"/>
      </w:pPr>
      <w:r>
        <w:separator/>
      </w:r>
    </w:p>
  </w:footnote>
  <w:footnote w:type="continuationSeparator" w:id="0">
    <w:p w14:paraId="3CE99F2B" w14:textId="77777777" w:rsidR="003067A0" w:rsidRDefault="003067A0" w:rsidP="0051468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1413CD" w14:textId="77777777" w:rsidR="00640E25" w:rsidRDefault="00640E25">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31E5EF" w14:textId="77777777" w:rsidR="00640E25" w:rsidRDefault="00640E25">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2092A9" w14:textId="77777777" w:rsidR="00640E25" w:rsidRDefault="00640E25">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D04E0F"/>
    <w:multiLevelType w:val="hybridMultilevel"/>
    <w:tmpl w:val="71E00608"/>
    <w:lvl w:ilvl="0" w:tplc="E1AAB0EA">
      <w:start w:val="24"/>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39C34036"/>
    <w:multiLevelType w:val="hybridMultilevel"/>
    <w:tmpl w:val="A3321F9A"/>
    <w:lvl w:ilvl="0" w:tplc="CCEE5F62">
      <w:numFmt w:val="bullet"/>
      <w:lvlText w:val="-"/>
      <w:lvlJc w:val="left"/>
      <w:pPr>
        <w:ind w:left="720" w:hanging="360"/>
      </w:pPr>
      <w:rPr>
        <w:rFonts w:ascii="Calibri" w:eastAsiaTheme="minorHAns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334C"/>
    <w:rsid w:val="000B15D5"/>
    <w:rsid w:val="00150B58"/>
    <w:rsid w:val="001C6FB6"/>
    <w:rsid w:val="001F5520"/>
    <w:rsid w:val="002160F7"/>
    <w:rsid w:val="002D334C"/>
    <w:rsid w:val="003067A0"/>
    <w:rsid w:val="0039551D"/>
    <w:rsid w:val="0042570B"/>
    <w:rsid w:val="00514683"/>
    <w:rsid w:val="00640E25"/>
    <w:rsid w:val="0076704E"/>
    <w:rsid w:val="00775308"/>
    <w:rsid w:val="0081338F"/>
    <w:rsid w:val="008A1663"/>
    <w:rsid w:val="00A05E5B"/>
    <w:rsid w:val="00A439F1"/>
    <w:rsid w:val="00A74B8D"/>
    <w:rsid w:val="00CF32D7"/>
    <w:rsid w:val="00E37877"/>
    <w:rsid w:val="00E67D31"/>
    <w:rsid w:val="00E7383F"/>
    <w:rsid w:val="00E94E7F"/>
    <w:rsid w:val="00EC7BA1"/>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7628B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39551D"/>
    <w:pPr>
      <w:ind w:left="720"/>
      <w:contextualSpacing/>
    </w:pPr>
  </w:style>
  <w:style w:type="paragraph" w:styleId="En-tte">
    <w:name w:val="header"/>
    <w:basedOn w:val="Normal"/>
    <w:link w:val="En-tteCar"/>
    <w:uiPriority w:val="99"/>
    <w:unhideWhenUsed/>
    <w:rsid w:val="00514683"/>
    <w:pPr>
      <w:tabs>
        <w:tab w:val="center" w:pos="4536"/>
        <w:tab w:val="right" w:pos="9072"/>
      </w:tabs>
      <w:spacing w:after="0" w:line="240" w:lineRule="auto"/>
    </w:pPr>
  </w:style>
  <w:style w:type="character" w:customStyle="1" w:styleId="En-tteCar">
    <w:name w:val="En-tête Car"/>
    <w:basedOn w:val="Policepardfaut"/>
    <w:link w:val="En-tte"/>
    <w:uiPriority w:val="99"/>
    <w:rsid w:val="00514683"/>
  </w:style>
  <w:style w:type="paragraph" w:styleId="Pieddepage">
    <w:name w:val="footer"/>
    <w:basedOn w:val="Normal"/>
    <w:link w:val="PieddepageCar"/>
    <w:uiPriority w:val="99"/>
    <w:unhideWhenUsed/>
    <w:rsid w:val="00514683"/>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514683"/>
  </w:style>
  <w:style w:type="character" w:styleId="Lienhypertexte">
    <w:name w:val="Hyperlink"/>
    <w:basedOn w:val="Policepardfaut"/>
    <w:uiPriority w:val="99"/>
    <w:unhideWhenUsed/>
    <w:rsid w:val="001F5520"/>
    <w:rPr>
      <w:color w:val="0563C1" w:themeColor="hyperlink"/>
      <w:u w:val="single"/>
    </w:rPr>
  </w:style>
  <w:style w:type="paragraph" w:styleId="Textedebulles">
    <w:name w:val="Balloon Text"/>
    <w:basedOn w:val="Normal"/>
    <w:link w:val="TextedebullesCar"/>
    <w:uiPriority w:val="99"/>
    <w:semiHidden/>
    <w:unhideWhenUsed/>
    <w:rsid w:val="00E7383F"/>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E7383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39551D"/>
    <w:pPr>
      <w:ind w:left="720"/>
      <w:contextualSpacing/>
    </w:pPr>
  </w:style>
  <w:style w:type="paragraph" w:styleId="En-tte">
    <w:name w:val="header"/>
    <w:basedOn w:val="Normal"/>
    <w:link w:val="En-tteCar"/>
    <w:uiPriority w:val="99"/>
    <w:unhideWhenUsed/>
    <w:rsid w:val="00514683"/>
    <w:pPr>
      <w:tabs>
        <w:tab w:val="center" w:pos="4536"/>
        <w:tab w:val="right" w:pos="9072"/>
      </w:tabs>
      <w:spacing w:after="0" w:line="240" w:lineRule="auto"/>
    </w:pPr>
  </w:style>
  <w:style w:type="character" w:customStyle="1" w:styleId="En-tteCar">
    <w:name w:val="En-tête Car"/>
    <w:basedOn w:val="Policepardfaut"/>
    <w:link w:val="En-tte"/>
    <w:uiPriority w:val="99"/>
    <w:rsid w:val="00514683"/>
  </w:style>
  <w:style w:type="paragraph" w:styleId="Pieddepage">
    <w:name w:val="footer"/>
    <w:basedOn w:val="Normal"/>
    <w:link w:val="PieddepageCar"/>
    <w:uiPriority w:val="99"/>
    <w:unhideWhenUsed/>
    <w:rsid w:val="00514683"/>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514683"/>
  </w:style>
  <w:style w:type="character" w:styleId="Lienhypertexte">
    <w:name w:val="Hyperlink"/>
    <w:basedOn w:val="Policepardfaut"/>
    <w:uiPriority w:val="99"/>
    <w:unhideWhenUsed/>
    <w:rsid w:val="001F5520"/>
    <w:rPr>
      <w:color w:val="0563C1" w:themeColor="hyperlink"/>
      <w:u w:val="single"/>
    </w:rPr>
  </w:style>
  <w:style w:type="paragraph" w:styleId="Textedebulles">
    <w:name w:val="Balloon Text"/>
    <w:basedOn w:val="Normal"/>
    <w:link w:val="TextedebullesCar"/>
    <w:uiPriority w:val="99"/>
    <w:semiHidden/>
    <w:unhideWhenUsed/>
    <w:rsid w:val="00E7383F"/>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E7383F"/>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5827836">
      <w:bodyDiv w:val="1"/>
      <w:marLeft w:val="0"/>
      <w:marRight w:val="0"/>
      <w:marTop w:val="0"/>
      <w:marBottom w:val="0"/>
      <w:divBdr>
        <w:top w:val="none" w:sz="0" w:space="0" w:color="auto"/>
        <w:left w:val="none" w:sz="0" w:space="0" w:color="auto"/>
        <w:bottom w:val="none" w:sz="0" w:space="0" w:color="auto"/>
        <w:right w:val="none" w:sz="0" w:space="0" w:color="auto"/>
      </w:divBdr>
    </w:div>
    <w:div w:id="16489720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styles" Target="styles.xml"/><Relationship Id="rId16"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mailto:annelaure.ambrosi@ccf.fr"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cid:image001.png@01DA4EE5.BDD34D70"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993</Words>
  <Characters>5463</Characters>
  <Application>Microsoft Office Word</Application>
  <DocSecurity>0</DocSecurity>
  <Lines>45</Lines>
  <Paragraphs>12</Paragraphs>
  <ScaleCrop>false</ScaleCrop>
  <HeadingPairs>
    <vt:vector size="2" baseType="variant">
      <vt:variant>
        <vt:lpstr>Titre</vt:lpstr>
      </vt:variant>
      <vt:variant>
        <vt:i4>1</vt:i4>
      </vt:variant>
    </vt:vector>
  </HeadingPairs>
  <TitlesOfParts>
    <vt:vector size="1" baseType="lpstr">
      <vt:lpstr/>
    </vt:vector>
  </TitlesOfParts>
  <Company>HSBC</Company>
  <LinksUpToDate>false</LinksUpToDate>
  <CharactersWithSpaces>6444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Frederique DUPRAZ</dc:creator>
  <cp:lastModifiedBy>SMBR - Richard Dupraz</cp:lastModifiedBy>
  <cp:revision>4</cp:revision>
  <dcterms:created xsi:type="dcterms:W3CDTF">2024-01-25T09:37:00Z</dcterms:created>
  <dcterms:modified xsi:type="dcterms:W3CDTF">2024-01-25T09:39:00Z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d77d40fb-554b-4dd3-bbeb-f408eac3a163_Enabled">
    <vt:lpwstr>true</vt:lpwstr>
  </property>
  <property fmtid="{D5CDD505-2E9C-101B-9397-08002B2CF9AE}" pid="3" name="MSIP_Label_d77d40fb-554b-4dd3-bbeb-f408eac3a163_SetDate">
    <vt:lpwstr>2024-01-25T08:37:17Z</vt:lpwstr>
  </property>
  <property fmtid="{D5CDD505-2E9C-101B-9397-08002B2CF9AE}" pid="4" name="MSIP_Label_d77d40fb-554b-4dd3-bbeb-f408eac3a163_Method">
    <vt:lpwstr>Privileged</vt:lpwstr>
  </property>
  <property fmtid="{D5CDD505-2E9C-101B-9397-08002B2CF9AE}" pid="5" name="MSIP_Label_d77d40fb-554b-4dd3-bbeb-f408eac3a163_Name">
    <vt:lpwstr>CFRNOTAPP</vt:lpwstr>
  </property>
  <property fmtid="{D5CDD505-2E9C-101B-9397-08002B2CF9AE}" pid="6" name="MSIP_Label_d77d40fb-554b-4dd3-bbeb-f408eac3a163_SiteId">
    <vt:lpwstr>e0fd434d-ba64-497b-90d2-859c472e1a92</vt:lpwstr>
  </property>
  <property fmtid="{D5CDD505-2E9C-101B-9397-08002B2CF9AE}" pid="7" name="MSIP_Label_d77d40fb-554b-4dd3-bbeb-f408eac3a163_ActionId">
    <vt:lpwstr>773ca488-78ba-4476-98cf-aa01e26cc651</vt:lpwstr>
  </property>
  <property fmtid="{D5CDD505-2E9C-101B-9397-08002B2CF9AE}" pid="8" name="MSIP_Label_d77d40fb-554b-4dd3-bbeb-f408eac3a163_ContentBits">
    <vt:lpwstr>0</vt:lpwstr>
  </property>
</Properties>
</file>